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30" w:type="dxa"/>
        <w:tblInd w:w="-972" w:type="dxa"/>
        <w:tblLook w:val="04A0" w:firstRow="1" w:lastRow="0" w:firstColumn="1" w:lastColumn="0" w:noHBand="0" w:noVBand="1"/>
      </w:tblPr>
      <w:tblGrid>
        <w:gridCol w:w="7560"/>
        <w:gridCol w:w="7470"/>
      </w:tblGrid>
      <w:tr w:rsidR="007E4A23" w:rsidRPr="007E4A23" w14:paraId="103C91A5" w14:textId="77777777" w:rsidTr="00A977F3">
        <w:trPr>
          <w:trHeight w:val="10250"/>
        </w:trPr>
        <w:tc>
          <w:tcPr>
            <w:tcW w:w="7560" w:type="dxa"/>
          </w:tcPr>
          <w:p w14:paraId="54C1983D" w14:textId="3BFF19DC" w:rsidR="007E4A23" w:rsidRPr="007E4A23" w:rsidRDefault="007E4A23" w:rsidP="007E4A23">
            <w:pPr>
              <w:jc w:val="center"/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 xml:space="preserve">CP </w:t>
            </w:r>
            <w:r w:rsidR="00A977F3">
              <w:rPr>
                <w:sz w:val="18"/>
                <w:szCs w:val="18"/>
              </w:rPr>
              <w:t>Independent Practices Rubric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1"/>
              <w:gridCol w:w="1037"/>
              <w:gridCol w:w="900"/>
              <w:gridCol w:w="810"/>
              <w:gridCol w:w="1080"/>
            </w:tblGrid>
            <w:tr w:rsidR="007E4A23" w:rsidRPr="007E4A23" w14:paraId="370F14F3" w14:textId="77777777" w:rsidTr="00073052">
              <w:tc>
                <w:tcPr>
                  <w:tcW w:w="1771" w:type="dxa"/>
                </w:tcPr>
                <w:p w14:paraId="21FA5146" w14:textId="77777777" w:rsidR="007E4A23" w:rsidRPr="007E4A23" w:rsidRDefault="007E4A2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Exceeds</w:t>
                  </w:r>
                </w:p>
              </w:tc>
              <w:tc>
                <w:tcPr>
                  <w:tcW w:w="1037" w:type="dxa"/>
                </w:tcPr>
                <w:p w14:paraId="1B0CC09A" w14:textId="77777777" w:rsidR="007E4A23" w:rsidRPr="007E4A23" w:rsidRDefault="007E4A2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900" w:type="dxa"/>
                </w:tcPr>
                <w:p w14:paraId="53458313" w14:textId="77777777" w:rsidR="007E4A23" w:rsidRPr="007E4A23" w:rsidRDefault="007E4A2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810" w:type="dxa"/>
                </w:tcPr>
                <w:p w14:paraId="2CC25369" w14:textId="77777777" w:rsidR="007E4A23" w:rsidRPr="007E4A23" w:rsidRDefault="007E4A2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080" w:type="dxa"/>
                </w:tcPr>
                <w:p w14:paraId="36069F03" w14:textId="77777777" w:rsidR="007E4A23" w:rsidRPr="007E4A23" w:rsidRDefault="007E4A2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37</w:t>
                  </w:r>
                </w:p>
              </w:tc>
            </w:tr>
            <w:tr w:rsidR="007E4A23" w:rsidRPr="007E4A23" w14:paraId="6E5140D5" w14:textId="77777777" w:rsidTr="00073052">
              <w:tc>
                <w:tcPr>
                  <w:tcW w:w="1771" w:type="dxa"/>
                </w:tcPr>
                <w:p w14:paraId="58A38677" w14:textId="77777777" w:rsidR="007E4A23" w:rsidRPr="007E4A23" w:rsidRDefault="007E4A2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Meets</w:t>
                  </w:r>
                </w:p>
              </w:tc>
              <w:tc>
                <w:tcPr>
                  <w:tcW w:w="1037" w:type="dxa"/>
                </w:tcPr>
                <w:p w14:paraId="146A7B6B" w14:textId="77777777" w:rsidR="007E4A23" w:rsidRPr="007E4A23" w:rsidRDefault="007E4A2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900" w:type="dxa"/>
                </w:tcPr>
                <w:p w14:paraId="540D78D5" w14:textId="77777777" w:rsidR="007E4A23" w:rsidRPr="007E4A23" w:rsidRDefault="007E4A2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10" w:type="dxa"/>
                </w:tcPr>
                <w:p w14:paraId="23E16FBA" w14:textId="77777777" w:rsidR="007E4A23" w:rsidRPr="007E4A23" w:rsidRDefault="007E4A2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080" w:type="dxa"/>
                </w:tcPr>
                <w:p w14:paraId="1A87FF13" w14:textId="77777777" w:rsidR="007E4A23" w:rsidRPr="007E4A23" w:rsidRDefault="007E4A23" w:rsidP="0007305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E4A23" w:rsidRPr="007E4A23" w14:paraId="603AE833" w14:textId="77777777" w:rsidTr="00073052">
              <w:tc>
                <w:tcPr>
                  <w:tcW w:w="1771" w:type="dxa"/>
                </w:tcPr>
                <w:p w14:paraId="3E312FC7" w14:textId="77777777" w:rsidR="007E4A23" w:rsidRPr="007E4A23" w:rsidRDefault="007E4A2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Partially Meets</w:t>
                  </w:r>
                </w:p>
              </w:tc>
              <w:tc>
                <w:tcPr>
                  <w:tcW w:w="1037" w:type="dxa"/>
                </w:tcPr>
                <w:p w14:paraId="0002BDA3" w14:textId="77777777" w:rsidR="007E4A23" w:rsidRPr="007E4A23" w:rsidRDefault="007E4A2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900" w:type="dxa"/>
                </w:tcPr>
                <w:p w14:paraId="0431CF9D" w14:textId="77777777" w:rsidR="007E4A23" w:rsidRPr="007E4A23" w:rsidRDefault="007E4A2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810" w:type="dxa"/>
                </w:tcPr>
                <w:p w14:paraId="05F672C3" w14:textId="77777777" w:rsidR="007E4A23" w:rsidRPr="007E4A23" w:rsidRDefault="007E4A2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080" w:type="dxa"/>
                </w:tcPr>
                <w:p w14:paraId="5A9D510B" w14:textId="77777777" w:rsidR="007E4A23" w:rsidRPr="007E4A23" w:rsidRDefault="007E4A2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7E4A23" w:rsidRPr="007E4A23" w14:paraId="00B270AE" w14:textId="77777777" w:rsidTr="00073052">
              <w:tc>
                <w:tcPr>
                  <w:tcW w:w="1771" w:type="dxa"/>
                </w:tcPr>
                <w:p w14:paraId="4EEAC372" w14:textId="77777777" w:rsidR="007E4A23" w:rsidRPr="007E4A23" w:rsidRDefault="007E4A2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Does Not Meet</w:t>
                  </w:r>
                </w:p>
              </w:tc>
              <w:tc>
                <w:tcPr>
                  <w:tcW w:w="1037" w:type="dxa"/>
                </w:tcPr>
                <w:p w14:paraId="1F58BADE" w14:textId="77777777" w:rsidR="007E4A23" w:rsidRPr="007E4A23" w:rsidRDefault="007E4A2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900" w:type="dxa"/>
                </w:tcPr>
                <w:p w14:paraId="2A0590F2" w14:textId="77777777" w:rsidR="007E4A23" w:rsidRPr="007E4A23" w:rsidRDefault="007E4A2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810" w:type="dxa"/>
                </w:tcPr>
                <w:p w14:paraId="32965388" w14:textId="77777777" w:rsidR="007E4A23" w:rsidRPr="007E4A23" w:rsidRDefault="007E4A2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080" w:type="dxa"/>
                </w:tcPr>
                <w:p w14:paraId="4C0F440C" w14:textId="77777777" w:rsidR="007E4A23" w:rsidRPr="007E4A23" w:rsidRDefault="007E4A2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26</w:t>
                  </w:r>
                </w:p>
              </w:tc>
            </w:tr>
          </w:tbl>
          <w:p w14:paraId="58998166" w14:textId="77777777" w:rsidR="007E4A23" w:rsidRPr="007E4A23" w:rsidRDefault="007E4A23" w:rsidP="007E4A23">
            <w:pPr>
              <w:jc w:val="center"/>
              <w:rPr>
                <w:sz w:val="18"/>
                <w:szCs w:val="18"/>
              </w:rPr>
            </w:pPr>
          </w:p>
          <w:p w14:paraId="14061D1F" w14:textId="65A4258E" w:rsidR="007E4A23" w:rsidRPr="007E4A23" w:rsidRDefault="00A977F3" w:rsidP="007E4A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Written Communication</w:t>
            </w:r>
          </w:p>
          <w:p w14:paraId="4997DEE4" w14:textId="77777777" w:rsidR="007E4A23" w:rsidRPr="007E4A23" w:rsidRDefault="007E4A23" w:rsidP="007E4A23">
            <w:pPr>
              <w:rPr>
                <w:b/>
                <w:sz w:val="18"/>
                <w:szCs w:val="18"/>
              </w:rPr>
            </w:pPr>
          </w:p>
          <w:p w14:paraId="624EA63F" w14:textId="4D1E55CB" w:rsidR="007E4A23" w:rsidRPr="007E4A23" w:rsidRDefault="007E4A23" w:rsidP="007E4A23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Student works to better his or her own learning</w:t>
            </w:r>
            <w:r w:rsidR="00BD5815">
              <w:rPr>
                <w:sz w:val="18"/>
                <w:szCs w:val="18"/>
              </w:rPr>
              <w:t>- through completion of independent work, class work, and notes.</w:t>
            </w:r>
          </w:p>
          <w:p w14:paraId="7E4C9B6B" w14:textId="77777777" w:rsidR="007E4A23" w:rsidRPr="007E4A23" w:rsidRDefault="007E4A23" w:rsidP="007E4A23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1</w:t>
            </w:r>
            <w:r w:rsidRPr="007E4A23">
              <w:rPr>
                <w:sz w:val="18"/>
                <w:szCs w:val="18"/>
              </w:rPr>
              <w:tab/>
              <w:t>2</w:t>
            </w:r>
            <w:r w:rsidRPr="007E4A23">
              <w:rPr>
                <w:sz w:val="18"/>
                <w:szCs w:val="18"/>
              </w:rPr>
              <w:tab/>
              <w:t>3</w:t>
            </w:r>
            <w:r w:rsidRPr="007E4A23">
              <w:rPr>
                <w:sz w:val="18"/>
                <w:szCs w:val="18"/>
              </w:rPr>
              <w:tab/>
              <w:t>4</w:t>
            </w:r>
            <w:r w:rsidRPr="007E4A23">
              <w:rPr>
                <w:sz w:val="18"/>
                <w:szCs w:val="18"/>
              </w:rPr>
              <w:tab/>
              <w:t>5</w:t>
            </w:r>
          </w:p>
          <w:p w14:paraId="5BF36496" w14:textId="77777777" w:rsidR="007E4A23" w:rsidRPr="007E4A23" w:rsidRDefault="007E4A23" w:rsidP="007E4A23">
            <w:pPr>
              <w:rPr>
                <w:sz w:val="18"/>
                <w:szCs w:val="18"/>
              </w:rPr>
            </w:pPr>
          </w:p>
          <w:p w14:paraId="2366AD21" w14:textId="1FCE2D68" w:rsidR="007E4A23" w:rsidRPr="007E4A23" w:rsidRDefault="007E4A23" w:rsidP="007E4A23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Student looks to provide the why in written communication</w:t>
            </w:r>
            <w:r w:rsidR="00BD5815">
              <w:rPr>
                <w:sz w:val="18"/>
                <w:szCs w:val="18"/>
              </w:rPr>
              <w:t xml:space="preserve"> by looking at the reasoning and giving detail.</w:t>
            </w:r>
          </w:p>
          <w:p w14:paraId="350C8E46" w14:textId="77777777" w:rsidR="007E4A23" w:rsidRPr="007E4A23" w:rsidRDefault="007E4A23" w:rsidP="007E4A23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1</w:t>
            </w:r>
            <w:r w:rsidRPr="007E4A23">
              <w:rPr>
                <w:sz w:val="18"/>
                <w:szCs w:val="18"/>
              </w:rPr>
              <w:tab/>
              <w:t>2</w:t>
            </w:r>
            <w:r w:rsidRPr="007E4A23">
              <w:rPr>
                <w:sz w:val="18"/>
                <w:szCs w:val="18"/>
              </w:rPr>
              <w:tab/>
              <w:t>3</w:t>
            </w:r>
            <w:r w:rsidRPr="007E4A23">
              <w:rPr>
                <w:sz w:val="18"/>
                <w:szCs w:val="18"/>
              </w:rPr>
              <w:tab/>
              <w:t>4</w:t>
            </w:r>
            <w:r w:rsidRPr="007E4A23">
              <w:rPr>
                <w:sz w:val="18"/>
                <w:szCs w:val="18"/>
              </w:rPr>
              <w:tab/>
              <w:t>5</w:t>
            </w:r>
          </w:p>
          <w:p w14:paraId="4806F9AF" w14:textId="77777777" w:rsidR="00A977F3" w:rsidRPr="007E4A23" w:rsidRDefault="00A977F3" w:rsidP="00A977F3">
            <w:pPr>
              <w:rPr>
                <w:sz w:val="18"/>
                <w:szCs w:val="18"/>
              </w:rPr>
            </w:pPr>
          </w:p>
          <w:p w14:paraId="4EA57AB3" w14:textId="22CFC9E3" w:rsidR="00A977F3" w:rsidRPr="007E4A23" w:rsidRDefault="00BD5815" w:rsidP="00A97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="00A977F3" w:rsidRPr="007E4A23">
              <w:rPr>
                <w:sz w:val="18"/>
                <w:szCs w:val="18"/>
              </w:rPr>
              <w:t xml:space="preserve"> work</w:t>
            </w:r>
            <w:r>
              <w:rPr>
                <w:sz w:val="18"/>
                <w:szCs w:val="18"/>
              </w:rPr>
              <w:t>s</w:t>
            </w:r>
            <w:r w:rsidR="00A977F3" w:rsidRPr="007E4A23">
              <w:rPr>
                <w:sz w:val="18"/>
                <w:szCs w:val="18"/>
              </w:rPr>
              <w:t xml:space="preserve"> to express ideas through written communication when completing independent work</w:t>
            </w:r>
            <w:r>
              <w:rPr>
                <w:sz w:val="18"/>
                <w:szCs w:val="18"/>
              </w:rPr>
              <w:t xml:space="preserve">. Student provides detail and analysis (looking beneath the surface). </w:t>
            </w:r>
          </w:p>
          <w:p w14:paraId="3D6113D9" w14:textId="77777777" w:rsidR="00A977F3" w:rsidRPr="007E4A23" w:rsidRDefault="00A977F3" w:rsidP="00A977F3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1</w:t>
            </w:r>
            <w:r w:rsidRPr="007E4A23">
              <w:rPr>
                <w:sz w:val="18"/>
                <w:szCs w:val="18"/>
              </w:rPr>
              <w:tab/>
              <w:t>2</w:t>
            </w:r>
            <w:r w:rsidRPr="007E4A23">
              <w:rPr>
                <w:sz w:val="18"/>
                <w:szCs w:val="18"/>
              </w:rPr>
              <w:tab/>
              <w:t>3</w:t>
            </w:r>
            <w:r w:rsidRPr="007E4A23">
              <w:rPr>
                <w:sz w:val="18"/>
                <w:szCs w:val="18"/>
              </w:rPr>
              <w:tab/>
              <w:t>4</w:t>
            </w:r>
            <w:r w:rsidRPr="007E4A23">
              <w:rPr>
                <w:sz w:val="18"/>
                <w:szCs w:val="18"/>
              </w:rPr>
              <w:tab/>
              <w:t>5</w:t>
            </w:r>
          </w:p>
          <w:p w14:paraId="1F5AF1B6" w14:textId="77777777" w:rsidR="007E4A23" w:rsidRPr="007E4A23" w:rsidRDefault="007E4A23" w:rsidP="007E4A23">
            <w:pPr>
              <w:rPr>
                <w:sz w:val="18"/>
                <w:szCs w:val="18"/>
              </w:rPr>
            </w:pPr>
          </w:p>
          <w:p w14:paraId="7EF7926E" w14:textId="2D0F9866" w:rsidR="007E4A23" w:rsidRPr="007E4A23" w:rsidRDefault="007E4A23" w:rsidP="007E4A23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Student attempts to take risks, looking to expand knowledge or create ideas outside of class without coaching</w:t>
            </w:r>
            <w:r w:rsidR="00BD5815">
              <w:rPr>
                <w:sz w:val="18"/>
                <w:szCs w:val="18"/>
              </w:rPr>
              <w:t xml:space="preserve"> through creative thinking, and THOROUGH completion of assignments. </w:t>
            </w:r>
          </w:p>
          <w:p w14:paraId="7AB97274" w14:textId="77777777" w:rsidR="007E4A23" w:rsidRPr="007E4A23" w:rsidRDefault="007E4A23" w:rsidP="007E4A23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1</w:t>
            </w:r>
            <w:r w:rsidRPr="007E4A23">
              <w:rPr>
                <w:sz w:val="18"/>
                <w:szCs w:val="18"/>
              </w:rPr>
              <w:tab/>
              <w:t>2</w:t>
            </w:r>
            <w:r w:rsidRPr="007E4A23">
              <w:rPr>
                <w:sz w:val="18"/>
                <w:szCs w:val="18"/>
              </w:rPr>
              <w:tab/>
              <w:t>3</w:t>
            </w:r>
            <w:r w:rsidRPr="007E4A23">
              <w:rPr>
                <w:sz w:val="18"/>
                <w:szCs w:val="18"/>
              </w:rPr>
              <w:tab/>
              <w:t>4</w:t>
            </w:r>
            <w:r w:rsidRPr="007E4A23">
              <w:rPr>
                <w:sz w:val="18"/>
                <w:szCs w:val="18"/>
              </w:rPr>
              <w:tab/>
              <w:t>5</w:t>
            </w:r>
          </w:p>
          <w:p w14:paraId="3768CCF1" w14:textId="77777777" w:rsidR="007E4A23" w:rsidRPr="007E4A23" w:rsidRDefault="007E4A23" w:rsidP="007E4A23">
            <w:pPr>
              <w:rPr>
                <w:sz w:val="18"/>
                <w:szCs w:val="18"/>
              </w:rPr>
            </w:pPr>
          </w:p>
          <w:p w14:paraId="4A8B1CAE" w14:textId="77777777" w:rsidR="007E4A23" w:rsidRDefault="007E4A23" w:rsidP="007E4A23">
            <w:pPr>
              <w:rPr>
                <w:sz w:val="18"/>
                <w:szCs w:val="18"/>
              </w:rPr>
            </w:pPr>
          </w:p>
          <w:p w14:paraId="5043381C" w14:textId="77777777" w:rsidR="00A977F3" w:rsidRPr="007E4A23" w:rsidRDefault="00A977F3" w:rsidP="007E4A23">
            <w:pPr>
              <w:rPr>
                <w:sz w:val="18"/>
                <w:szCs w:val="18"/>
              </w:rPr>
            </w:pPr>
          </w:p>
          <w:p w14:paraId="55D824F6" w14:textId="21501D9D" w:rsidR="007E4A23" w:rsidRDefault="00A977F3" w:rsidP="007E4A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Verbal Communication</w:t>
            </w:r>
          </w:p>
          <w:p w14:paraId="726649B1" w14:textId="11B3856E" w:rsidR="00A977F3" w:rsidRPr="007E4A23" w:rsidRDefault="00BD5815" w:rsidP="00A97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="00A977F3" w:rsidRPr="007E4A23">
              <w:rPr>
                <w:sz w:val="18"/>
                <w:szCs w:val="18"/>
              </w:rPr>
              <w:t xml:space="preserve"> seeks answers to own questions</w:t>
            </w:r>
            <w:r>
              <w:rPr>
                <w:sz w:val="18"/>
                <w:szCs w:val="18"/>
              </w:rPr>
              <w:t xml:space="preserve"> (getting assignments when absent, reading directions, and seeking clarification with SPECIFIC questions).</w:t>
            </w:r>
          </w:p>
          <w:p w14:paraId="586694C6" w14:textId="502C6A07" w:rsidR="00A977F3" w:rsidRPr="00A977F3" w:rsidRDefault="00A977F3" w:rsidP="007E4A23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1</w:t>
            </w:r>
            <w:r w:rsidRPr="007E4A23">
              <w:rPr>
                <w:sz w:val="18"/>
                <w:szCs w:val="18"/>
              </w:rPr>
              <w:tab/>
              <w:t>2</w:t>
            </w:r>
            <w:r w:rsidRPr="007E4A23">
              <w:rPr>
                <w:sz w:val="18"/>
                <w:szCs w:val="18"/>
              </w:rPr>
              <w:tab/>
              <w:t>3</w:t>
            </w:r>
            <w:r w:rsidRPr="007E4A23">
              <w:rPr>
                <w:sz w:val="18"/>
                <w:szCs w:val="18"/>
              </w:rPr>
              <w:tab/>
              <w:t>4</w:t>
            </w:r>
            <w:r w:rsidRPr="007E4A23">
              <w:rPr>
                <w:sz w:val="18"/>
                <w:szCs w:val="18"/>
              </w:rPr>
              <w:tab/>
              <w:t>5</w:t>
            </w:r>
          </w:p>
          <w:p w14:paraId="600EE4D4" w14:textId="77777777" w:rsidR="007E4A23" w:rsidRPr="007E4A23" w:rsidRDefault="007E4A23" w:rsidP="007E4A23">
            <w:pPr>
              <w:rPr>
                <w:b/>
                <w:sz w:val="18"/>
                <w:szCs w:val="18"/>
              </w:rPr>
            </w:pPr>
          </w:p>
          <w:p w14:paraId="366D95B2" w14:textId="7FC9A7EB" w:rsidR="007E4A23" w:rsidRPr="007E4A23" w:rsidRDefault="007E4A23" w:rsidP="007E4A23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Student seeks to communicate one-on-one with teachers and staff seeking “expert” c</w:t>
            </w:r>
            <w:r w:rsidR="00BD5815">
              <w:rPr>
                <w:sz w:val="18"/>
                <w:szCs w:val="18"/>
              </w:rPr>
              <w:t xml:space="preserve">oaching or sources when needed (Asking clarifying questions, seeking feedback, or </w:t>
            </w:r>
            <w:proofErr w:type="spellStart"/>
            <w:r w:rsidR="00BD5815">
              <w:rPr>
                <w:sz w:val="18"/>
                <w:szCs w:val="18"/>
              </w:rPr>
              <w:t>workshopping</w:t>
            </w:r>
            <w:proofErr w:type="spellEnd"/>
            <w:r w:rsidR="00BD5815">
              <w:rPr>
                <w:sz w:val="18"/>
                <w:szCs w:val="18"/>
              </w:rPr>
              <w:t xml:space="preserve"> with teacher). </w:t>
            </w:r>
          </w:p>
          <w:p w14:paraId="2514B119" w14:textId="77777777" w:rsidR="007E4A23" w:rsidRPr="007E4A23" w:rsidRDefault="007E4A23" w:rsidP="007E4A23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1</w:t>
            </w:r>
            <w:r w:rsidRPr="007E4A23">
              <w:rPr>
                <w:sz w:val="18"/>
                <w:szCs w:val="18"/>
              </w:rPr>
              <w:tab/>
              <w:t>2</w:t>
            </w:r>
            <w:r w:rsidRPr="007E4A23">
              <w:rPr>
                <w:sz w:val="18"/>
                <w:szCs w:val="18"/>
              </w:rPr>
              <w:tab/>
              <w:t>3</w:t>
            </w:r>
            <w:r w:rsidRPr="007E4A23">
              <w:rPr>
                <w:sz w:val="18"/>
                <w:szCs w:val="18"/>
              </w:rPr>
              <w:tab/>
              <w:t>4</w:t>
            </w:r>
            <w:r w:rsidRPr="007E4A23">
              <w:rPr>
                <w:sz w:val="18"/>
                <w:szCs w:val="18"/>
              </w:rPr>
              <w:tab/>
              <w:t>5</w:t>
            </w:r>
          </w:p>
          <w:p w14:paraId="25DAC0FC" w14:textId="77777777" w:rsidR="007E4A23" w:rsidRPr="007E4A23" w:rsidRDefault="007E4A23" w:rsidP="007E4A23">
            <w:pPr>
              <w:rPr>
                <w:sz w:val="18"/>
                <w:szCs w:val="18"/>
              </w:rPr>
            </w:pPr>
          </w:p>
          <w:p w14:paraId="542A402A" w14:textId="4D15ED06" w:rsidR="007E4A23" w:rsidRPr="007E4A23" w:rsidRDefault="007E4A23" w:rsidP="007E4A23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Student works to communicate in small group setting by working to expand ideas, analy</w:t>
            </w:r>
            <w:r w:rsidR="00BD5815">
              <w:rPr>
                <w:sz w:val="18"/>
                <w:szCs w:val="18"/>
              </w:rPr>
              <w:t xml:space="preserve">ze, and look at multiple views (student’s ability to function with peers while staying on task and supportive). </w:t>
            </w:r>
          </w:p>
          <w:p w14:paraId="73EC6312" w14:textId="77777777" w:rsidR="007E4A23" w:rsidRPr="007E4A23" w:rsidRDefault="007E4A23" w:rsidP="007E4A23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1</w:t>
            </w:r>
            <w:r w:rsidRPr="007E4A23">
              <w:rPr>
                <w:sz w:val="18"/>
                <w:szCs w:val="18"/>
              </w:rPr>
              <w:tab/>
              <w:t>2</w:t>
            </w:r>
            <w:r w:rsidRPr="007E4A23">
              <w:rPr>
                <w:sz w:val="18"/>
                <w:szCs w:val="18"/>
              </w:rPr>
              <w:tab/>
              <w:t>3</w:t>
            </w:r>
            <w:r w:rsidRPr="007E4A23">
              <w:rPr>
                <w:sz w:val="18"/>
                <w:szCs w:val="18"/>
              </w:rPr>
              <w:tab/>
              <w:t>4</w:t>
            </w:r>
            <w:r w:rsidRPr="007E4A23">
              <w:rPr>
                <w:sz w:val="18"/>
                <w:szCs w:val="18"/>
              </w:rPr>
              <w:tab/>
              <w:t>5</w:t>
            </w:r>
          </w:p>
          <w:p w14:paraId="4EA1A53F" w14:textId="77777777" w:rsidR="007E4A23" w:rsidRPr="007E4A23" w:rsidRDefault="007E4A23" w:rsidP="007E4A23">
            <w:pPr>
              <w:rPr>
                <w:sz w:val="18"/>
                <w:szCs w:val="18"/>
              </w:rPr>
            </w:pPr>
          </w:p>
          <w:p w14:paraId="2A4D3788" w14:textId="3FC61C1C" w:rsidR="007E4A23" w:rsidRPr="007E4A23" w:rsidRDefault="007E4A23" w:rsidP="007E4A23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Student works to communicate in a large group setting by contributing ideas, as well as being active/engaged listeners and respo</w:t>
            </w:r>
            <w:r w:rsidR="00BD5815">
              <w:rPr>
                <w:sz w:val="18"/>
                <w:szCs w:val="18"/>
              </w:rPr>
              <w:t xml:space="preserve">nders during class discussions (free from distractions/disruption, engagement in discussion, following along, adding to discussion). </w:t>
            </w:r>
          </w:p>
          <w:p w14:paraId="6F58277B" w14:textId="77777777" w:rsidR="007E4A23" w:rsidRPr="007E4A23" w:rsidRDefault="007E4A23" w:rsidP="007E4A23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1</w:t>
            </w:r>
            <w:r w:rsidRPr="007E4A23">
              <w:rPr>
                <w:sz w:val="18"/>
                <w:szCs w:val="18"/>
              </w:rPr>
              <w:tab/>
              <w:t>2</w:t>
            </w:r>
            <w:r w:rsidRPr="007E4A23">
              <w:rPr>
                <w:sz w:val="18"/>
                <w:szCs w:val="18"/>
              </w:rPr>
              <w:tab/>
              <w:t>3</w:t>
            </w:r>
            <w:r w:rsidRPr="007E4A23">
              <w:rPr>
                <w:sz w:val="18"/>
                <w:szCs w:val="18"/>
              </w:rPr>
              <w:tab/>
              <w:t>4</w:t>
            </w:r>
            <w:r w:rsidRPr="007E4A23">
              <w:rPr>
                <w:sz w:val="18"/>
                <w:szCs w:val="18"/>
              </w:rPr>
              <w:tab/>
              <w:t>5</w:t>
            </w:r>
          </w:p>
          <w:p w14:paraId="23EF9A0A" w14:textId="77777777" w:rsidR="007E4A23" w:rsidRPr="007E4A23" w:rsidRDefault="007E4A23" w:rsidP="007E4A23">
            <w:pPr>
              <w:rPr>
                <w:sz w:val="18"/>
                <w:szCs w:val="18"/>
              </w:rPr>
            </w:pPr>
          </w:p>
          <w:p w14:paraId="290C9F55" w14:textId="77777777" w:rsidR="007E4A23" w:rsidRDefault="007E4A23" w:rsidP="007E4A23">
            <w:pPr>
              <w:rPr>
                <w:sz w:val="18"/>
                <w:szCs w:val="18"/>
              </w:rPr>
            </w:pPr>
          </w:p>
          <w:p w14:paraId="644944F6" w14:textId="77777777" w:rsidR="004A10BE" w:rsidRPr="007E4A23" w:rsidRDefault="004A10BE" w:rsidP="007E4A23">
            <w:pPr>
              <w:rPr>
                <w:sz w:val="18"/>
                <w:szCs w:val="18"/>
              </w:rPr>
            </w:pPr>
          </w:p>
          <w:p w14:paraId="69E77D56" w14:textId="77777777" w:rsidR="007E4A23" w:rsidRPr="007E4A23" w:rsidRDefault="007E4A23" w:rsidP="007E4A23">
            <w:pPr>
              <w:rPr>
                <w:sz w:val="18"/>
                <w:szCs w:val="18"/>
              </w:rPr>
            </w:pPr>
          </w:p>
        </w:tc>
        <w:tc>
          <w:tcPr>
            <w:tcW w:w="7470" w:type="dxa"/>
          </w:tcPr>
          <w:p w14:paraId="3F17C716" w14:textId="77777777" w:rsidR="00A977F3" w:rsidRPr="007E4A23" w:rsidRDefault="00A977F3" w:rsidP="00A977F3">
            <w:pPr>
              <w:jc w:val="center"/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 xml:space="preserve">CP </w:t>
            </w:r>
            <w:r>
              <w:rPr>
                <w:sz w:val="18"/>
                <w:szCs w:val="18"/>
              </w:rPr>
              <w:t>Independent Practices Rubric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1"/>
              <w:gridCol w:w="1037"/>
              <w:gridCol w:w="900"/>
              <w:gridCol w:w="810"/>
              <w:gridCol w:w="1080"/>
            </w:tblGrid>
            <w:tr w:rsidR="00A977F3" w:rsidRPr="007E4A23" w14:paraId="30F6052B" w14:textId="77777777" w:rsidTr="002C2DCA">
              <w:tc>
                <w:tcPr>
                  <w:tcW w:w="1771" w:type="dxa"/>
                </w:tcPr>
                <w:p w14:paraId="0E3D64D9" w14:textId="77777777" w:rsidR="00A977F3" w:rsidRPr="007E4A23" w:rsidRDefault="00A977F3" w:rsidP="002C2DCA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Exceeds</w:t>
                  </w:r>
                </w:p>
              </w:tc>
              <w:tc>
                <w:tcPr>
                  <w:tcW w:w="1037" w:type="dxa"/>
                </w:tcPr>
                <w:p w14:paraId="645281BE" w14:textId="77777777" w:rsidR="00A977F3" w:rsidRPr="007E4A23" w:rsidRDefault="00A977F3" w:rsidP="002C2DCA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900" w:type="dxa"/>
                </w:tcPr>
                <w:p w14:paraId="4C48369B" w14:textId="77777777" w:rsidR="00A977F3" w:rsidRPr="007E4A23" w:rsidRDefault="00A977F3" w:rsidP="002C2DCA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810" w:type="dxa"/>
                </w:tcPr>
                <w:p w14:paraId="0963B752" w14:textId="77777777" w:rsidR="00A977F3" w:rsidRPr="007E4A23" w:rsidRDefault="00A977F3" w:rsidP="002C2DCA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080" w:type="dxa"/>
                </w:tcPr>
                <w:p w14:paraId="517C848D" w14:textId="77777777" w:rsidR="00A977F3" w:rsidRPr="007E4A23" w:rsidRDefault="00A977F3" w:rsidP="002C2DCA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37</w:t>
                  </w:r>
                </w:p>
              </w:tc>
            </w:tr>
            <w:tr w:rsidR="00A977F3" w:rsidRPr="007E4A23" w14:paraId="0E4DCE60" w14:textId="77777777" w:rsidTr="002C2DCA">
              <w:tc>
                <w:tcPr>
                  <w:tcW w:w="1771" w:type="dxa"/>
                </w:tcPr>
                <w:p w14:paraId="69310455" w14:textId="77777777" w:rsidR="00A977F3" w:rsidRPr="007E4A23" w:rsidRDefault="00A977F3" w:rsidP="002C2DCA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Meets</w:t>
                  </w:r>
                </w:p>
              </w:tc>
              <w:tc>
                <w:tcPr>
                  <w:tcW w:w="1037" w:type="dxa"/>
                </w:tcPr>
                <w:p w14:paraId="1880162F" w14:textId="77777777" w:rsidR="00A977F3" w:rsidRPr="007E4A23" w:rsidRDefault="00A977F3" w:rsidP="002C2DCA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900" w:type="dxa"/>
                </w:tcPr>
                <w:p w14:paraId="04DFD2BC" w14:textId="77777777" w:rsidR="00A977F3" w:rsidRPr="007E4A23" w:rsidRDefault="00A977F3" w:rsidP="002C2DCA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10" w:type="dxa"/>
                </w:tcPr>
                <w:p w14:paraId="19A4189E" w14:textId="77777777" w:rsidR="00A977F3" w:rsidRPr="007E4A23" w:rsidRDefault="00A977F3" w:rsidP="002C2DCA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080" w:type="dxa"/>
                </w:tcPr>
                <w:p w14:paraId="47512038" w14:textId="77777777" w:rsidR="00A977F3" w:rsidRPr="007E4A23" w:rsidRDefault="00A977F3" w:rsidP="002C2DC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977F3" w:rsidRPr="007E4A23" w14:paraId="46448A52" w14:textId="77777777" w:rsidTr="002C2DCA">
              <w:tc>
                <w:tcPr>
                  <w:tcW w:w="1771" w:type="dxa"/>
                </w:tcPr>
                <w:p w14:paraId="59F2FE08" w14:textId="77777777" w:rsidR="00A977F3" w:rsidRPr="007E4A23" w:rsidRDefault="00A977F3" w:rsidP="002C2DCA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Partially Meets</w:t>
                  </w:r>
                </w:p>
              </w:tc>
              <w:tc>
                <w:tcPr>
                  <w:tcW w:w="1037" w:type="dxa"/>
                </w:tcPr>
                <w:p w14:paraId="5A086BD8" w14:textId="77777777" w:rsidR="00A977F3" w:rsidRPr="007E4A23" w:rsidRDefault="00A977F3" w:rsidP="002C2DCA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900" w:type="dxa"/>
                </w:tcPr>
                <w:p w14:paraId="101E2FBD" w14:textId="77777777" w:rsidR="00A977F3" w:rsidRPr="007E4A23" w:rsidRDefault="00A977F3" w:rsidP="002C2DCA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810" w:type="dxa"/>
                </w:tcPr>
                <w:p w14:paraId="711A1935" w14:textId="77777777" w:rsidR="00A977F3" w:rsidRPr="007E4A23" w:rsidRDefault="00A977F3" w:rsidP="002C2DCA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080" w:type="dxa"/>
                </w:tcPr>
                <w:p w14:paraId="11460543" w14:textId="77777777" w:rsidR="00A977F3" w:rsidRPr="007E4A23" w:rsidRDefault="00A977F3" w:rsidP="002C2DCA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A977F3" w:rsidRPr="007E4A23" w14:paraId="2246CCDB" w14:textId="77777777" w:rsidTr="002C2DCA">
              <w:tc>
                <w:tcPr>
                  <w:tcW w:w="1771" w:type="dxa"/>
                </w:tcPr>
                <w:p w14:paraId="4E7B415B" w14:textId="77777777" w:rsidR="00A977F3" w:rsidRPr="007E4A23" w:rsidRDefault="00A977F3" w:rsidP="002C2DCA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Does Not Meet</w:t>
                  </w:r>
                </w:p>
              </w:tc>
              <w:tc>
                <w:tcPr>
                  <w:tcW w:w="1037" w:type="dxa"/>
                </w:tcPr>
                <w:p w14:paraId="69872A88" w14:textId="77777777" w:rsidR="00A977F3" w:rsidRPr="007E4A23" w:rsidRDefault="00A977F3" w:rsidP="002C2DCA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900" w:type="dxa"/>
                </w:tcPr>
                <w:p w14:paraId="01778185" w14:textId="77777777" w:rsidR="00A977F3" w:rsidRPr="007E4A23" w:rsidRDefault="00A977F3" w:rsidP="002C2DCA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810" w:type="dxa"/>
                </w:tcPr>
                <w:p w14:paraId="60B0842F" w14:textId="77777777" w:rsidR="00A977F3" w:rsidRPr="007E4A23" w:rsidRDefault="00A977F3" w:rsidP="002C2DCA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080" w:type="dxa"/>
                </w:tcPr>
                <w:p w14:paraId="6ECBFA1B" w14:textId="77777777" w:rsidR="00A977F3" w:rsidRPr="007E4A23" w:rsidRDefault="00A977F3" w:rsidP="002C2DCA">
                  <w:pPr>
                    <w:jc w:val="center"/>
                    <w:rPr>
                      <w:sz w:val="18"/>
                      <w:szCs w:val="18"/>
                    </w:rPr>
                  </w:pPr>
                  <w:r w:rsidRPr="007E4A23">
                    <w:rPr>
                      <w:sz w:val="18"/>
                      <w:szCs w:val="18"/>
                    </w:rPr>
                    <w:t>26</w:t>
                  </w:r>
                </w:p>
              </w:tc>
            </w:tr>
          </w:tbl>
          <w:p w14:paraId="112DA888" w14:textId="77777777" w:rsidR="00A977F3" w:rsidRPr="007E4A23" w:rsidRDefault="00A977F3" w:rsidP="00A977F3">
            <w:pPr>
              <w:jc w:val="center"/>
              <w:rPr>
                <w:sz w:val="18"/>
                <w:szCs w:val="18"/>
              </w:rPr>
            </w:pPr>
          </w:p>
          <w:p w14:paraId="04A2E57A" w14:textId="77777777" w:rsidR="00BD5815" w:rsidRPr="007E4A23" w:rsidRDefault="00BD5815" w:rsidP="00BD58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Written Communication</w:t>
            </w:r>
          </w:p>
          <w:p w14:paraId="784A2F31" w14:textId="77777777" w:rsidR="00BD5815" w:rsidRPr="007E4A23" w:rsidRDefault="00BD5815" w:rsidP="00BD5815">
            <w:pPr>
              <w:rPr>
                <w:b/>
                <w:sz w:val="18"/>
                <w:szCs w:val="18"/>
              </w:rPr>
            </w:pPr>
          </w:p>
          <w:p w14:paraId="51015BA4" w14:textId="77777777" w:rsidR="00BD5815" w:rsidRPr="007E4A23" w:rsidRDefault="00BD5815" w:rsidP="00BD5815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Student works to better his or her own learning</w:t>
            </w:r>
            <w:r>
              <w:rPr>
                <w:sz w:val="18"/>
                <w:szCs w:val="18"/>
              </w:rPr>
              <w:t>- through completion of independent work, class work, and notes.</w:t>
            </w:r>
          </w:p>
          <w:p w14:paraId="3C2591B3" w14:textId="77777777" w:rsidR="00BD5815" w:rsidRPr="007E4A23" w:rsidRDefault="00BD5815" w:rsidP="00BD5815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1</w:t>
            </w:r>
            <w:r w:rsidRPr="007E4A23">
              <w:rPr>
                <w:sz w:val="18"/>
                <w:szCs w:val="18"/>
              </w:rPr>
              <w:tab/>
              <w:t>2</w:t>
            </w:r>
            <w:r w:rsidRPr="007E4A23">
              <w:rPr>
                <w:sz w:val="18"/>
                <w:szCs w:val="18"/>
              </w:rPr>
              <w:tab/>
              <w:t>3</w:t>
            </w:r>
            <w:r w:rsidRPr="007E4A23">
              <w:rPr>
                <w:sz w:val="18"/>
                <w:szCs w:val="18"/>
              </w:rPr>
              <w:tab/>
              <w:t>4</w:t>
            </w:r>
            <w:r w:rsidRPr="007E4A23">
              <w:rPr>
                <w:sz w:val="18"/>
                <w:szCs w:val="18"/>
              </w:rPr>
              <w:tab/>
              <w:t>5</w:t>
            </w:r>
          </w:p>
          <w:p w14:paraId="085341D1" w14:textId="77777777" w:rsidR="00BD5815" w:rsidRPr="007E4A23" w:rsidRDefault="00BD5815" w:rsidP="00BD5815">
            <w:pPr>
              <w:rPr>
                <w:sz w:val="18"/>
                <w:szCs w:val="18"/>
              </w:rPr>
            </w:pPr>
          </w:p>
          <w:p w14:paraId="7D10B4D5" w14:textId="77777777" w:rsidR="00BD5815" w:rsidRPr="007E4A23" w:rsidRDefault="00BD5815" w:rsidP="00BD5815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Student looks to provide the why in written communication</w:t>
            </w:r>
            <w:r>
              <w:rPr>
                <w:sz w:val="18"/>
                <w:szCs w:val="18"/>
              </w:rPr>
              <w:t xml:space="preserve"> by looking at the reasoning and giving detail.</w:t>
            </w:r>
          </w:p>
          <w:p w14:paraId="04F63B48" w14:textId="77777777" w:rsidR="00BD5815" w:rsidRPr="007E4A23" w:rsidRDefault="00BD5815" w:rsidP="00BD5815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1</w:t>
            </w:r>
            <w:r w:rsidRPr="007E4A23">
              <w:rPr>
                <w:sz w:val="18"/>
                <w:szCs w:val="18"/>
              </w:rPr>
              <w:tab/>
              <w:t>2</w:t>
            </w:r>
            <w:r w:rsidRPr="007E4A23">
              <w:rPr>
                <w:sz w:val="18"/>
                <w:szCs w:val="18"/>
              </w:rPr>
              <w:tab/>
              <w:t>3</w:t>
            </w:r>
            <w:r w:rsidRPr="007E4A23">
              <w:rPr>
                <w:sz w:val="18"/>
                <w:szCs w:val="18"/>
              </w:rPr>
              <w:tab/>
              <w:t>4</w:t>
            </w:r>
            <w:r w:rsidRPr="007E4A23">
              <w:rPr>
                <w:sz w:val="18"/>
                <w:szCs w:val="18"/>
              </w:rPr>
              <w:tab/>
              <w:t>5</w:t>
            </w:r>
          </w:p>
          <w:p w14:paraId="754CDBD8" w14:textId="77777777" w:rsidR="00BD5815" w:rsidRPr="007E4A23" w:rsidRDefault="00BD5815" w:rsidP="00BD5815">
            <w:pPr>
              <w:rPr>
                <w:sz w:val="18"/>
                <w:szCs w:val="18"/>
              </w:rPr>
            </w:pPr>
          </w:p>
          <w:p w14:paraId="209AF17F" w14:textId="77777777" w:rsidR="00BD5815" w:rsidRPr="007E4A23" w:rsidRDefault="00BD5815" w:rsidP="00BD5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Pr="007E4A23">
              <w:rPr>
                <w:sz w:val="18"/>
                <w:szCs w:val="18"/>
              </w:rPr>
              <w:t xml:space="preserve"> work</w:t>
            </w:r>
            <w:r>
              <w:rPr>
                <w:sz w:val="18"/>
                <w:szCs w:val="18"/>
              </w:rPr>
              <w:t>s</w:t>
            </w:r>
            <w:r w:rsidRPr="007E4A23">
              <w:rPr>
                <w:sz w:val="18"/>
                <w:szCs w:val="18"/>
              </w:rPr>
              <w:t xml:space="preserve"> to express ideas through written communication when completing independent work</w:t>
            </w:r>
            <w:r>
              <w:rPr>
                <w:sz w:val="18"/>
                <w:szCs w:val="18"/>
              </w:rPr>
              <w:t xml:space="preserve">. Student provides detail and analysis (looking beneath the surface). </w:t>
            </w:r>
          </w:p>
          <w:p w14:paraId="732F4AB5" w14:textId="77777777" w:rsidR="00BD5815" w:rsidRPr="007E4A23" w:rsidRDefault="00BD5815" w:rsidP="00BD5815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1</w:t>
            </w:r>
            <w:r w:rsidRPr="007E4A23">
              <w:rPr>
                <w:sz w:val="18"/>
                <w:szCs w:val="18"/>
              </w:rPr>
              <w:tab/>
              <w:t>2</w:t>
            </w:r>
            <w:r w:rsidRPr="007E4A23">
              <w:rPr>
                <w:sz w:val="18"/>
                <w:szCs w:val="18"/>
              </w:rPr>
              <w:tab/>
              <w:t>3</w:t>
            </w:r>
            <w:r w:rsidRPr="007E4A23">
              <w:rPr>
                <w:sz w:val="18"/>
                <w:szCs w:val="18"/>
              </w:rPr>
              <w:tab/>
              <w:t>4</w:t>
            </w:r>
            <w:r w:rsidRPr="007E4A23">
              <w:rPr>
                <w:sz w:val="18"/>
                <w:szCs w:val="18"/>
              </w:rPr>
              <w:tab/>
              <w:t>5</w:t>
            </w:r>
          </w:p>
          <w:p w14:paraId="7851FD15" w14:textId="77777777" w:rsidR="00BD5815" w:rsidRPr="007E4A23" w:rsidRDefault="00BD5815" w:rsidP="00BD5815">
            <w:pPr>
              <w:rPr>
                <w:sz w:val="18"/>
                <w:szCs w:val="18"/>
              </w:rPr>
            </w:pPr>
          </w:p>
          <w:p w14:paraId="7C670E3A" w14:textId="77777777" w:rsidR="00BD5815" w:rsidRPr="007E4A23" w:rsidRDefault="00BD5815" w:rsidP="00BD5815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Student attempts to take risks, looking to expand knowledge or create ideas outside of class without coaching</w:t>
            </w:r>
            <w:r>
              <w:rPr>
                <w:sz w:val="18"/>
                <w:szCs w:val="18"/>
              </w:rPr>
              <w:t xml:space="preserve"> through creative thinking, and THOROUGH completion of assignments. </w:t>
            </w:r>
          </w:p>
          <w:p w14:paraId="1899D42A" w14:textId="77777777" w:rsidR="00BD5815" w:rsidRPr="007E4A23" w:rsidRDefault="00BD5815" w:rsidP="00BD5815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1</w:t>
            </w:r>
            <w:r w:rsidRPr="007E4A23">
              <w:rPr>
                <w:sz w:val="18"/>
                <w:szCs w:val="18"/>
              </w:rPr>
              <w:tab/>
              <w:t>2</w:t>
            </w:r>
            <w:r w:rsidRPr="007E4A23">
              <w:rPr>
                <w:sz w:val="18"/>
                <w:szCs w:val="18"/>
              </w:rPr>
              <w:tab/>
              <w:t>3</w:t>
            </w:r>
            <w:r w:rsidRPr="007E4A23">
              <w:rPr>
                <w:sz w:val="18"/>
                <w:szCs w:val="18"/>
              </w:rPr>
              <w:tab/>
              <w:t>4</w:t>
            </w:r>
            <w:r w:rsidRPr="007E4A23">
              <w:rPr>
                <w:sz w:val="18"/>
                <w:szCs w:val="18"/>
              </w:rPr>
              <w:tab/>
              <w:t>5</w:t>
            </w:r>
          </w:p>
          <w:p w14:paraId="606D03EE" w14:textId="77777777" w:rsidR="00BD5815" w:rsidRPr="007E4A23" w:rsidRDefault="00BD5815" w:rsidP="00BD5815">
            <w:pPr>
              <w:rPr>
                <w:sz w:val="18"/>
                <w:szCs w:val="18"/>
              </w:rPr>
            </w:pPr>
          </w:p>
          <w:p w14:paraId="513CB5E6" w14:textId="77777777" w:rsidR="00BD5815" w:rsidRDefault="00BD5815" w:rsidP="00BD5815">
            <w:pPr>
              <w:rPr>
                <w:sz w:val="18"/>
                <w:szCs w:val="18"/>
              </w:rPr>
            </w:pPr>
          </w:p>
          <w:p w14:paraId="211B1CBC" w14:textId="77777777" w:rsidR="00BD5815" w:rsidRPr="007E4A23" w:rsidRDefault="00BD5815" w:rsidP="00BD5815">
            <w:pPr>
              <w:rPr>
                <w:sz w:val="18"/>
                <w:szCs w:val="18"/>
              </w:rPr>
            </w:pPr>
          </w:p>
          <w:p w14:paraId="282A2C85" w14:textId="77777777" w:rsidR="00BD5815" w:rsidRDefault="00BD5815" w:rsidP="00BD58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Verbal Communication</w:t>
            </w:r>
          </w:p>
          <w:p w14:paraId="74FAA415" w14:textId="7434F617" w:rsidR="00BD5815" w:rsidRPr="007E4A23" w:rsidRDefault="00BD5815" w:rsidP="00BD5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Pr="007E4A23">
              <w:rPr>
                <w:sz w:val="18"/>
                <w:szCs w:val="18"/>
              </w:rPr>
              <w:t xml:space="preserve"> seeks answers to own questions</w:t>
            </w:r>
            <w:r>
              <w:rPr>
                <w:sz w:val="18"/>
                <w:szCs w:val="18"/>
              </w:rPr>
              <w:t xml:space="preserve"> (getti</w:t>
            </w:r>
            <w:r>
              <w:rPr>
                <w:sz w:val="18"/>
                <w:szCs w:val="18"/>
              </w:rPr>
              <w:t>ng assignments when absent</w:t>
            </w:r>
            <w:bookmarkStart w:id="0" w:name="_GoBack"/>
            <w:bookmarkEnd w:id="0"/>
            <w:r>
              <w:rPr>
                <w:sz w:val="18"/>
                <w:szCs w:val="18"/>
              </w:rPr>
              <w:t>, reading directions, and seeking clarification with SPECIFIC questions).</w:t>
            </w:r>
          </w:p>
          <w:p w14:paraId="4E75BB8E" w14:textId="77777777" w:rsidR="00BD5815" w:rsidRPr="00A977F3" w:rsidRDefault="00BD5815" w:rsidP="00BD5815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1</w:t>
            </w:r>
            <w:r w:rsidRPr="007E4A23">
              <w:rPr>
                <w:sz w:val="18"/>
                <w:szCs w:val="18"/>
              </w:rPr>
              <w:tab/>
              <w:t>2</w:t>
            </w:r>
            <w:r w:rsidRPr="007E4A23">
              <w:rPr>
                <w:sz w:val="18"/>
                <w:szCs w:val="18"/>
              </w:rPr>
              <w:tab/>
              <w:t>3</w:t>
            </w:r>
            <w:r w:rsidRPr="007E4A23">
              <w:rPr>
                <w:sz w:val="18"/>
                <w:szCs w:val="18"/>
              </w:rPr>
              <w:tab/>
              <w:t>4</w:t>
            </w:r>
            <w:r w:rsidRPr="007E4A23">
              <w:rPr>
                <w:sz w:val="18"/>
                <w:szCs w:val="18"/>
              </w:rPr>
              <w:tab/>
              <w:t>5</w:t>
            </w:r>
          </w:p>
          <w:p w14:paraId="15A90F3B" w14:textId="77777777" w:rsidR="00BD5815" w:rsidRPr="007E4A23" w:rsidRDefault="00BD5815" w:rsidP="00BD5815">
            <w:pPr>
              <w:rPr>
                <w:b/>
                <w:sz w:val="18"/>
                <w:szCs w:val="18"/>
              </w:rPr>
            </w:pPr>
          </w:p>
          <w:p w14:paraId="11B9F958" w14:textId="77777777" w:rsidR="00BD5815" w:rsidRPr="007E4A23" w:rsidRDefault="00BD5815" w:rsidP="00BD5815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Student seeks to communicate one-on-one with teachers and staff seeking “expert” c</w:t>
            </w:r>
            <w:r>
              <w:rPr>
                <w:sz w:val="18"/>
                <w:szCs w:val="18"/>
              </w:rPr>
              <w:t xml:space="preserve">oaching or sources when needed (Asking clarifying questions, seeking feedback, or </w:t>
            </w:r>
            <w:proofErr w:type="spellStart"/>
            <w:r>
              <w:rPr>
                <w:sz w:val="18"/>
                <w:szCs w:val="18"/>
              </w:rPr>
              <w:t>workshopping</w:t>
            </w:r>
            <w:proofErr w:type="spellEnd"/>
            <w:r>
              <w:rPr>
                <w:sz w:val="18"/>
                <w:szCs w:val="18"/>
              </w:rPr>
              <w:t xml:space="preserve"> with teacher). </w:t>
            </w:r>
          </w:p>
          <w:p w14:paraId="269F4D35" w14:textId="77777777" w:rsidR="00BD5815" w:rsidRPr="007E4A23" w:rsidRDefault="00BD5815" w:rsidP="00BD5815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1</w:t>
            </w:r>
            <w:r w:rsidRPr="007E4A23">
              <w:rPr>
                <w:sz w:val="18"/>
                <w:szCs w:val="18"/>
              </w:rPr>
              <w:tab/>
              <w:t>2</w:t>
            </w:r>
            <w:r w:rsidRPr="007E4A23">
              <w:rPr>
                <w:sz w:val="18"/>
                <w:szCs w:val="18"/>
              </w:rPr>
              <w:tab/>
              <w:t>3</w:t>
            </w:r>
            <w:r w:rsidRPr="007E4A23">
              <w:rPr>
                <w:sz w:val="18"/>
                <w:szCs w:val="18"/>
              </w:rPr>
              <w:tab/>
              <w:t>4</w:t>
            </w:r>
            <w:r w:rsidRPr="007E4A23">
              <w:rPr>
                <w:sz w:val="18"/>
                <w:szCs w:val="18"/>
              </w:rPr>
              <w:tab/>
              <w:t>5</w:t>
            </w:r>
          </w:p>
          <w:p w14:paraId="4861B27C" w14:textId="77777777" w:rsidR="00BD5815" w:rsidRPr="007E4A23" w:rsidRDefault="00BD5815" w:rsidP="00BD5815">
            <w:pPr>
              <w:rPr>
                <w:sz w:val="18"/>
                <w:szCs w:val="18"/>
              </w:rPr>
            </w:pPr>
          </w:p>
          <w:p w14:paraId="67091CC8" w14:textId="77777777" w:rsidR="00BD5815" w:rsidRPr="007E4A23" w:rsidRDefault="00BD5815" w:rsidP="00BD5815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Student works to communicate in small group setting by working to expand ideas, analy</w:t>
            </w:r>
            <w:r>
              <w:rPr>
                <w:sz w:val="18"/>
                <w:szCs w:val="18"/>
              </w:rPr>
              <w:t xml:space="preserve">ze, and look at multiple views (student’s ability to function with peers while staying on task and supportive). </w:t>
            </w:r>
          </w:p>
          <w:p w14:paraId="63A20769" w14:textId="77777777" w:rsidR="00BD5815" w:rsidRPr="007E4A23" w:rsidRDefault="00BD5815" w:rsidP="00BD5815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1</w:t>
            </w:r>
            <w:r w:rsidRPr="007E4A23">
              <w:rPr>
                <w:sz w:val="18"/>
                <w:szCs w:val="18"/>
              </w:rPr>
              <w:tab/>
              <w:t>2</w:t>
            </w:r>
            <w:r w:rsidRPr="007E4A23">
              <w:rPr>
                <w:sz w:val="18"/>
                <w:szCs w:val="18"/>
              </w:rPr>
              <w:tab/>
              <w:t>3</w:t>
            </w:r>
            <w:r w:rsidRPr="007E4A23">
              <w:rPr>
                <w:sz w:val="18"/>
                <w:szCs w:val="18"/>
              </w:rPr>
              <w:tab/>
              <w:t>4</w:t>
            </w:r>
            <w:r w:rsidRPr="007E4A23">
              <w:rPr>
                <w:sz w:val="18"/>
                <w:szCs w:val="18"/>
              </w:rPr>
              <w:tab/>
              <w:t>5</w:t>
            </w:r>
          </w:p>
          <w:p w14:paraId="5A03306B" w14:textId="77777777" w:rsidR="00BD5815" w:rsidRPr="007E4A23" w:rsidRDefault="00BD5815" w:rsidP="00BD5815">
            <w:pPr>
              <w:rPr>
                <w:sz w:val="18"/>
                <w:szCs w:val="18"/>
              </w:rPr>
            </w:pPr>
          </w:p>
          <w:p w14:paraId="47655A94" w14:textId="77777777" w:rsidR="00BD5815" w:rsidRPr="007E4A23" w:rsidRDefault="00BD5815" w:rsidP="00BD5815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Student works to communicate in a large group setting by contributing ideas, as well as being active/engaged listeners and respo</w:t>
            </w:r>
            <w:r>
              <w:rPr>
                <w:sz w:val="18"/>
                <w:szCs w:val="18"/>
              </w:rPr>
              <w:t xml:space="preserve">nders during class discussions (free from distractions/disruption, engagement in discussion, following along, adding to discussion). </w:t>
            </w:r>
          </w:p>
          <w:p w14:paraId="1650B436" w14:textId="77777777" w:rsidR="00BD5815" w:rsidRPr="007E4A23" w:rsidRDefault="00BD5815" w:rsidP="00BD5815">
            <w:pPr>
              <w:rPr>
                <w:sz w:val="18"/>
                <w:szCs w:val="18"/>
              </w:rPr>
            </w:pPr>
            <w:r w:rsidRPr="007E4A23">
              <w:rPr>
                <w:sz w:val="18"/>
                <w:szCs w:val="18"/>
              </w:rPr>
              <w:t>1</w:t>
            </w:r>
            <w:r w:rsidRPr="007E4A23">
              <w:rPr>
                <w:sz w:val="18"/>
                <w:szCs w:val="18"/>
              </w:rPr>
              <w:tab/>
              <w:t>2</w:t>
            </w:r>
            <w:r w:rsidRPr="007E4A23">
              <w:rPr>
                <w:sz w:val="18"/>
                <w:szCs w:val="18"/>
              </w:rPr>
              <w:tab/>
              <w:t>3</w:t>
            </w:r>
            <w:r w:rsidRPr="007E4A23">
              <w:rPr>
                <w:sz w:val="18"/>
                <w:szCs w:val="18"/>
              </w:rPr>
              <w:tab/>
              <w:t>4</w:t>
            </w:r>
            <w:r w:rsidRPr="007E4A23">
              <w:rPr>
                <w:sz w:val="18"/>
                <w:szCs w:val="18"/>
              </w:rPr>
              <w:tab/>
              <w:t>5</w:t>
            </w:r>
          </w:p>
          <w:p w14:paraId="311E4A4B" w14:textId="77777777" w:rsidR="00BD5815" w:rsidRPr="007E4A23" w:rsidRDefault="00BD5815" w:rsidP="00BD5815">
            <w:pPr>
              <w:rPr>
                <w:sz w:val="18"/>
                <w:szCs w:val="18"/>
              </w:rPr>
            </w:pPr>
          </w:p>
          <w:p w14:paraId="7214EE71" w14:textId="77777777" w:rsidR="00BD5815" w:rsidRDefault="00BD5815" w:rsidP="00BD5815">
            <w:pPr>
              <w:rPr>
                <w:sz w:val="18"/>
                <w:szCs w:val="18"/>
              </w:rPr>
            </w:pPr>
          </w:p>
          <w:p w14:paraId="280C6508" w14:textId="77777777" w:rsidR="00BD5815" w:rsidRPr="007E4A23" w:rsidRDefault="00BD5815" w:rsidP="00BD5815">
            <w:pPr>
              <w:rPr>
                <w:sz w:val="18"/>
                <w:szCs w:val="18"/>
              </w:rPr>
            </w:pPr>
          </w:p>
          <w:p w14:paraId="1418A347" w14:textId="77777777" w:rsidR="007E4A23" w:rsidRPr="007E4A23" w:rsidRDefault="007E4A23" w:rsidP="007E4A23">
            <w:pPr>
              <w:rPr>
                <w:sz w:val="18"/>
                <w:szCs w:val="18"/>
              </w:rPr>
            </w:pPr>
          </w:p>
        </w:tc>
      </w:tr>
    </w:tbl>
    <w:p w14:paraId="7EAC18EA" w14:textId="77777777" w:rsidR="007E4A23" w:rsidRPr="007E4A23" w:rsidRDefault="007E4A23" w:rsidP="007E4A23">
      <w:pPr>
        <w:rPr>
          <w:sz w:val="18"/>
          <w:szCs w:val="18"/>
        </w:rPr>
      </w:pPr>
    </w:p>
    <w:sectPr w:rsidR="007E4A23" w:rsidRPr="007E4A23" w:rsidSect="004A10BE">
      <w:pgSz w:w="15840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23"/>
    <w:rsid w:val="004A10BE"/>
    <w:rsid w:val="00745728"/>
    <w:rsid w:val="007E4A23"/>
    <w:rsid w:val="00A977F3"/>
    <w:rsid w:val="00B14592"/>
    <w:rsid w:val="00B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CB0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484</Words>
  <Characters>2760</Characters>
  <Application>Microsoft Macintosh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2013-01-24T16:20:00Z</cp:lastPrinted>
  <dcterms:created xsi:type="dcterms:W3CDTF">2013-01-18T14:39:00Z</dcterms:created>
  <dcterms:modified xsi:type="dcterms:W3CDTF">2013-02-14T14:31:00Z</dcterms:modified>
</cp:coreProperties>
</file>